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6605" w14:textId="77777777" w:rsidR="001C5384" w:rsidRDefault="001C5384" w:rsidP="00D61A5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0634028B" w14:textId="63339079" w:rsidR="009316F3" w:rsidRPr="001C5384" w:rsidRDefault="009316F3" w:rsidP="00D61A5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 w:rsidRPr="001C5384">
        <w:rPr>
          <w:rFonts w:ascii="Arial" w:hAnsi="Arial" w:cs="Arial"/>
          <w:b/>
          <w:bCs/>
          <w:color w:val="000000"/>
          <w:sz w:val="56"/>
          <w:szCs w:val="56"/>
        </w:rPr>
        <w:t>Early Help Champions</w:t>
      </w:r>
    </w:p>
    <w:p w14:paraId="6B4B66BD" w14:textId="77777777" w:rsidR="00240A19" w:rsidRPr="00D61A54" w:rsidRDefault="00240A19" w:rsidP="00D61A5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noProof/>
        </w:rPr>
        <w:drawing>
          <wp:inline distT="0" distB="0" distL="0" distR="0" wp14:anchorId="27DEB6C4" wp14:editId="027F3070">
            <wp:extent cx="3746500" cy="17806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28" cy="178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021DF" w14:textId="77777777" w:rsidR="00240A19" w:rsidRPr="00D61A54" w:rsidRDefault="00240A19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7C10B848" w14:textId="005CC53C" w:rsidR="00C90370" w:rsidRPr="00D61A54" w:rsidRDefault="003B3199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D61A54">
        <w:rPr>
          <w:rFonts w:ascii="Arial" w:hAnsi="Arial" w:cs="Arial"/>
          <w:color w:val="000000"/>
        </w:rPr>
        <w:t xml:space="preserve">Early Help Champions are passionate about practice and motivated to support the ongoing implementation within their own service area. </w:t>
      </w:r>
      <w:r w:rsidR="00F7009B" w:rsidRPr="00D61A54">
        <w:rPr>
          <w:rFonts w:ascii="Arial" w:hAnsi="Arial" w:cs="Arial"/>
          <w:color w:val="000000"/>
        </w:rPr>
        <w:t xml:space="preserve">They </w:t>
      </w:r>
      <w:r w:rsidRPr="00D61A54">
        <w:rPr>
          <w:rFonts w:ascii="Arial" w:hAnsi="Arial" w:cs="Arial"/>
          <w:color w:val="000000"/>
        </w:rPr>
        <w:t>work within our children's and adult’s workforce across</w:t>
      </w:r>
      <w:r w:rsidR="0067487C">
        <w:rPr>
          <w:rFonts w:ascii="Arial" w:hAnsi="Arial" w:cs="Arial"/>
          <w:color w:val="000000"/>
        </w:rPr>
        <w:t xml:space="preserve"> Cumberland and Westmorland and Furness</w:t>
      </w:r>
      <w:r w:rsidR="00F7009B" w:rsidRPr="00D61A54">
        <w:rPr>
          <w:rFonts w:ascii="Arial" w:hAnsi="Arial" w:cs="Arial"/>
          <w:color w:val="000000"/>
        </w:rPr>
        <w:t xml:space="preserve"> and will provide some support and advice for their own organisation.</w:t>
      </w:r>
      <w:r w:rsidR="00240A19" w:rsidRPr="00D61A54">
        <w:rPr>
          <w:rFonts w:ascii="Arial" w:hAnsi="Arial" w:cs="Arial"/>
          <w:color w:val="000000"/>
        </w:rPr>
        <w:t xml:space="preserve"> </w:t>
      </w:r>
    </w:p>
    <w:p w14:paraId="0CA64928" w14:textId="77777777" w:rsidR="00D61A54" w:rsidRDefault="00D61A5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0500E62C" w14:textId="711FEB7C" w:rsidR="00C90370" w:rsidRDefault="004C505D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D61A54">
        <w:rPr>
          <w:rFonts w:ascii="Arial" w:hAnsi="Arial" w:cs="Arial"/>
          <w:b/>
          <w:bCs/>
        </w:rPr>
        <w:t>The Role of the Early Help Champions is to:</w:t>
      </w:r>
    </w:p>
    <w:p w14:paraId="7099EB8E" w14:textId="77777777" w:rsidR="00C30DA8" w:rsidRPr="00D61A54" w:rsidRDefault="00C30DA8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57290F1A" w14:textId="77777777" w:rsidR="004C505D" w:rsidRPr="00D61A54" w:rsidRDefault="004C505D" w:rsidP="00D61A5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61A54">
        <w:rPr>
          <w:rFonts w:ascii="Arial" w:hAnsi="Arial" w:cs="Arial"/>
          <w:sz w:val="24"/>
          <w:szCs w:val="24"/>
          <w:u w:val="single"/>
        </w:rPr>
        <w:t>Improve practice</w:t>
      </w:r>
    </w:p>
    <w:p w14:paraId="5D35326F" w14:textId="1B675B91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 xml:space="preserve">To improve </w:t>
      </w:r>
      <w:r w:rsidR="00571163" w:rsidRPr="00D61A54">
        <w:rPr>
          <w:rFonts w:ascii="Arial" w:hAnsi="Arial" w:cs="Arial"/>
          <w:sz w:val="24"/>
          <w:szCs w:val="24"/>
        </w:rPr>
        <w:t xml:space="preserve">Early Help </w:t>
      </w:r>
      <w:r w:rsidRPr="00D61A54">
        <w:rPr>
          <w:rFonts w:ascii="Arial" w:hAnsi="Arial" w:cs="Arial"/>
          <w:sz w:val="24"/>
          <w:szCs w:val="24"/>
        </w:rPr>
        <w:t>practice and services for families in Cumbria.</w:t>
      </w:r>
    </w:p>
    <w:p w14:paraId="5CDCABEE" w14:textId="03230AF6" w:rsidR="004C505D" w:rsidRPr="00D61A54" w:rsidRDefault="00F7009B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 xml:space="preserve">Create </w:t>
      </w:r>
      <w:r w:rsidR="004C505D" w:rsidRPr="00D61A54">
        <w:rPr>
          <w:rFonts w:ascii="Arial" w:hAnsi="Arial" w:cs="Arial"/>
          <w:sz w:val="24"/>
          <w:szCs w:val="24"/>
        </w:rPr>
        <w:t>good practice examples to support colleagues to understand how the Early Help approach fits within their team.</w:t>
      </w:r>
    </w:p>
    <w:p w14:paraId="18BCC0F9" w14:textId="607573A5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 xml:space="preserve">Share good practice examples from within your teams with </w:t>
      </w:r>
      <w:r w:rsidR="00571163" w:rsidRPr="00D61A54">
        <w:rPr>
          <w:rFonts w:ascii="Arial" w:hAnsi="Arial" w:cs="Arial"/>
          <w:sz w:val="24"/>
          <w:szCs w:val="24"/>
        </w:rPr>
        <w:t xml:space="preserve">the </w:t>
      </w:r>
      <w:r w:rsidRPr="00D61A54">
        <w:rPr>
          <w:rFonts w:ascii="Arial" w:hAnsi="Arial" w:cs="Arial"/>
          <w:sz w:val="24"/>
          <w:szCs w:val="24"/>
        </w:rPr>
        <w:t>Early Help Officers</w:t>
      </w:r>
      <w:r w:rsidR="00C90370" w:rsidRPr="00D61A54">
        <w:rPr>
          <w:rFonts w:ascii="Arial" w:hAnsi="Arial" w:cs="Arial"/>
          <w:sz w:val="24"/>
          <w:szCs w:val="24"/>
        </w:rPr>
        <w:t>, (EHOs)</w:t>
      </w:r>
      <w:r w:rsidRPr="00D61A54">
        <w:rPr>
          <w:rFonts w:ascii="Arial" w:hAnsi="Arial" w:cs="Arial"/>
          <w:sz w:val="24"/>
          <w:szCs w:val="24"/>
        </w:rPr>
        <w:t>.</w:t>
      </w:r>
    </w:p>
    <w:p w14:paraId="1C43DF6F" w14:textId="4D5ABC41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 xml:space="preserve">Liaise with </w:t>
      </w:r>
      <w:r w:rsidR="00571163" w:rsidRPr="00D61A54">
        <w:rPr>
          <w:rFonts w:ascii="Arial" w:hAnsi="Arial" w:cs="Arial"/>
          <w:sz w:val="24"/>
          <w:szCs w:val="24"/>
        </w:rPr>
        <w:t xml:space="preserve">the </w:t>
      </w:r>
      <w:r w:rsidRPr="00D61A54">
        <w:rPr>
          <w:rFonts w:ascii="Arial" w:hAnsi="Arial" w:cs="Arial"/>
          <w:sz w:val="24"/>
          <w:szCs w:val="24"/>
        </w:rPr>
        <w:t>E</w:t>
      </w:r>
      <w:r w:rsidR="00C90370" w:rsidRPr="00D61A54">
        <w:rPr>
          <w:rFonts w:ascii="Arial" w:hAnsi="Arial" w:cs="Arial"/>
          <w:sz w:val="24"/>
          <w:szCs w:val="24"/>
        </w:rPr>
        <w:t>HO</w:t>
      </w:r>
      <w:r w:rsidRPr="00D61A54">
        <w:rPr>
          <w:rFonts w:ascii="Arial" w:hAnsi="Arial" w:cs="Arial"/>
          <w:sz w:val="24"/>
          <w:szCs w:val="24"/>
        </w:rPr>
        <w:t xml:space="preserve"> regarding any challenges, to ensure the Early Help Champion role is effective in supporting the continuous development and improvement of Early Help in Cumbria. </w:t>
      </w:r>
    </w:p>
    <w:p w14:paraId="5FD79919" w14:textId="77777777" w:rsidR="008C2C87" w:rsidRPr="00D61A54" w:rsidRDefault="008C2C87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Keep up to date with local arrangements, such as how and who to share concerns about a child with and referral processes.</w:t>
      </w:r>
    </w:p>
    <w:p w14:paraId="6D1936E9" w14:textId="77777777" w:rsidR="008C2C87" w:rsidRPr="00D61A54" w:rsidRDefault="008C2C87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Keep up to date with local policy and procedures in relation to Early Help, this will be supported by the Early Help Team and the CSCP.</w:t>
      </w:r>
    </w:p>
    <w:p w14:paraId="723C3DE2" w14:textId="5BEE9BFF" w:rsidR="008C2C87" w:rsidRDefault="008C2C87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To identify gaps in provision/practice and feed this back to the Early Help Team and CSCP through Early Help Champions forums.</w:t>
      </w:r>
    </w:p>
    <w:p w14:paraId="6BE377C0" w14:textId="1075F318" w:rsidR="00C30DA8" w:rsidRDefault="00C30DA8" w:rsidP="00C30DA8">
      <w:pPr>
        <w:pStyle w:val="ListParagraph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17FB9A64" w14:textId="2A5EAA6C" w:rsidR="00C30DA8" w:rsidRDefault="00C30DA8" w:rsidP="00C30DA8">
      <w:pPr>
        <w:pStyle w:val="ListParagraph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0CBCBEA4" w14:textId="77777777" w:rsidR="00C30DA8" w:rsidRPr="00D61A54" w:rsidRDefault="00C30DA8" w:rsidP="00C30DA8">
      <w:pPr>
        <w:pStyle w:val="ListParagraph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72DF6A08" w14:textId="77777777" w:rsidR="004C505D" w:rsidRPr="00D61A54" w:rsidRDefault="004C505D" w:rsidP="00D61A5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D61A54">
        <w:rPr>
          <w:rFonts w:ascii="Arial" w:hAnsi="Arial" w:cs="Arial"/>
          <w:sz w:val="24"/>
          <w:szCs w:val="24"/>
          <w:u w:val="single"/>
        </w:rPr>
        <w:t>Share knowledge</w:t>
      </w:r>
    </w:p>
    <w:p w14:paraId="7FF3A465" w14:textId="36A62DB8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 xml:space="preserve">Attend bespoke Early Help Champions training </w:t>
      </w:r>
      <w:r w:rsidR="00571163" w:rsidRPr="00D61A54">
        <w:rPr>
          <w:rFonts w:ascii="Arial" w:hAnsi="Arial" w:cs="Arial"/>
          <w:sz w:val="24"/>
          <w:szCs w:val="24"/>
        </w:rPr>
        <w:t xml:space="preserve">and events </w:t>
      </w:r>
      <w:r w:rsidRPr="00D61A54">
        <w:rPr>
          <w:rFonts w:ascii="Arial" w:hAnsi="Arial" w:cs="Arial"/>
          <w:sz w:val="24"/>
          <w:szCs w:val="24"/>
        </w:rPr>
        <w:t>and cascade</w:t>
      </w:r>
      <w:r w:rsidR="00571163" w:rsidRPr="00D61A54">
        <w:rPr>
          <w:rFonts w:ascii="Arial" w:hAnsi="Arial" w:cs="Arial"/>
          <w:sz w:val="24"/>
          <w:szCs w:val="24"/>
        </w:rPr>
        <w:t xml:space="preserve"> the learning to </w:t>
      </w:r>
      <w:r w:rsidRPr="00D61A54">
        <w:rPr>
          <w:rFonts w:ascii="Arial" w:hAnsi="Arial" w:cs="Arial"/>
          <w:sz w:val="24"/>
          <w:szCs w:val="24"/>
        </w:rPr>
        <w:t>colleagues.</w:t>
      </w:r>
    </w:p>
    <w:p w14:paraId="19FD4509" w14:textId="1AAF2B6F" w:rsidR="001C5384" w:rsidRPr="00C30DA8" w:rsidRDefault="004C505D" w:rsidP="00C30DA8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To ensure Early Help is a regular agenda item on their agencies team meetings.</w:t>
      </w:r>
    </w:p>
    <w:p w14:paraId="720AA7CC" w14:textId="6663B400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 xml:space="preserve">To be a point of contact </w:t>
      </w:r>
      <w:r w:rsidR="00571163" w:rsidRPr="00D61A54">
        <w:rPr>
          <w:rFonts w:ascii="Arial" w:hAnsi="Arial" w:cs="Arial"/>
          <w:sz w:val="24"/>
          <w:szCs w:val="24"/>
        </w:rPr>
        <w:t xml:space="preserve">and </w:t>
      </w:r>
      <w:r w:rsidRPr="00D61A54">
        <w:rPr>
          <w:rFonts w:ascii="Arial" w:hAnsi="Arial" w:cs="Arial"/>
          <w:sz w:val="24"/>
          <w:szCs w:val="24"/>
        </w:rPr>
        <w:t xml:space="preserve">offer colleagues support </w:t>
      </w:r>
      <w:r w:rsidR="00571163" w:rsidRPr="00D61A54">
        <w:rPr>
          <w:rFonts w:ascii="Arial" w:hAnsi="Arial" w:cs="Arial"/>
          <w:sz w:val="24"/>
          <w:szCs w:val="24"/>
        </w:rPr>
        <w:t xml:space="preserve">relating to </w:t>
      </w:r>
      <w:r w:rsidRPr="00D61A54">
        <w:rPr>
          <w:rFonts w:ascii="Arial" w:hAnsi="Arial" w:cs="Arial"/>
          <w:sz w:val="24"/>
          <w:szCs w:val="24"/>
        </w:rPr>
        <w:t>Early Help practice</w:t>
      </w:r>
      <w:r w:rsidR="00571163" w:rsidRPr="00D61A54">
        <w:rPr>
          <w:rFonts w:ascii="Arial" w:hAnsi="Arial" w:cs="Arial"/>
          <w:sz w:val="24"/>
          <w:szCs w:val="24"/>
        </w:rPr>
        <w:t xml:space="preserve">. </w:t>
      </w:r>
      <w:r w:rsidRPr="00D61A54">
        <w:rPr>
          <w:rFonts w:ascii="Arial" w:hAnsi="Arial" w:cs="Arial"/>
          <w:sz w:val="24"/>
          <w:szCs w:val="24"/>
        </w:rPr>
        <w:t xml:space="preserve"> </w:t>
      </w:r>
    </w:p>
    <w:p w14:paraId="1DD43D2A" w14:textId="77777777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Circulate relevant information, campaigns, updates, and resources internally within their organisation/department.</w:t>
      </w:r>
    </w:p>
    <w:p w14:paraId="723B3811" w14:textId="77777777" w:rsidR="004C505D" w:rsidRPr="00D61A54" w:rsidRDefault="004C505D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To provide advice and signposting in relation to Early Help Assessment and Review process.</w:t>
      </w:r>
    </w:p>
    <w:p w14:paraId="347A72DB" w14:textId="161BA037" w:rsidR="008C2C87" w:rsidRPr="00D61A54" w:rsidRDefault="008C2C87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H</w:t>
      </w:r>
      <w:r w:rsidR="004C505D" w:rsidRPr="00D61A54">
        <w:rPr>
          <w:rFonts w:ascii="Arial" w:hAnsi="Arial" w:cs="Arial"/>
          <w:sz w:val="24"/>
          <w:szCs w:val="24"/>
        </w:rPr>
        <w:t>ave the opportunity to meet on a regular basis at Network meetings to add to their knowledge and to build professional relationships</w:t>
      </w:r>
      <w:r w:rsidR="00571163" w:rsidRPr="00D61A54">
        <w:rPr>
          <w:rFonts w:ascii="Arial" w:hAnsi="Arial" w:cs="Arial"/>
          <w:sz w:val="24"/>
          <w:szCs w:val="24"/>
        </w:rPr>
        <w:t>,</w:t>
      </w:r>
    </w:p>
    <w:p w14:paraId="745D77DA" w14:textId="7768B584" w:rsidR="00D61A54" w:rsidRDefault="008C2C87" w:rsidP="00D61A54">
      <w:pPr>
        <w:pStyle w:val="ListParagraph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61A54">
        <w:rPr>
          <w:rFonts w:ascii="Arial" w:hAnsi="Arial" w:cs="Arial"/>
          <w:sz w:val="24"/>
          <w:szCs w:val="24"/>
        </w:rPr>
        <w:t>S</w:t>
      </w:r>
      <w:r w:rsidR="004C505D" w:rsidRPr="00D61A54">
        <w:rPr>
          <w:rFonts w:ascii="Arial" w:hAnsi="Arial" w:cs="Arial"/>
          <w:sz w:val="24"/>
          <w:szCs w:val="24"/>
        </w:rPr>
        <w:t>hare common themes, learning and challenges and have theirs and other Early Help practitioners’ voices</w:t>
      </w:r>
      <w:r w:rsidR="003A3FBE">
        <w:rPr>
          <w:rFonts w:ascii="Arial" w:hAnsi="Arial" w:cs="Arial"/>
          <w:sz w:val="24"/>
          <w:szCs w:val="24"/>
        </w:rPr>
        <w:t xml:space="preserve"> heard</w:t>
      </w:r>
      <w:r w:rsidR="004C505D" w:rsidRPr="00D61A54">
        <w:rPr>
          <w:rFonts w:ascii="Arial" w:hAnsi="Arial" w:cs="Arial"/>
          <w:sz w:val="24"/>
          <w:szCs w:val="24"/>
        </w:rPr>
        <w:t xml:space="preserve"> at </w:t>
      </w:r>
      <w:r w:rsidR="003A3FBE">
        <w:rPr>
          <w:rFonts w:ascii="Arial" w:hAnsi="Arial" w:cs="Arial"/>
          <w:sz w:val="24"/>
          <w:szCs w:val="24"/>
        </w:rPr>
        <w:t xml:space="preserve">practice </w:t>
      </w:r>
      <w:r w:rsidR="004C505D" w:rsidRPr="00D61A54">
        <w:rPr>
          <w:rFonts w:ascii="Arial" w:hAnsi="Arial" w:cs="Arial"/>
          <w:sz w:val="24"/>
          <w:szCs w:val="24"/>
        </w:rPr>
        <w:t>and strategic level</w:t>
      </w:r>
      <w:r w:rsidR="001C5384">
        <w:rPr>
          <w:rFonts w:ascii="Arial" w:hAnsi="Arial" w:cs="Arial"/>
          <w:sz w:val="24"/>
          <w:szCs w:val="24"/>
        </w:rPr>
        <w:t>.</w:t>
      </w:r>
    </w:p>
    <w:p w14:paraId="070871C8" w14:textId="77777777" w:rsidR="001C5384" w:rsidRPr="00D61A54" w:rsidRDefault="001C5384" w:rsidP="00A62BB2">
      <w:pPr>
        <w:pStyle w:val="ListParagraph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71CFDD11" w14:textId="4454FC14" w:rsidR="00715951" w:rsidRPr="00D61A54" w:rsidRDefault="0052757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b/>
          <w:bCs/>
          <w:color w:val="000000"/>
        </w:rPr>
        <w:t xml:space="preserve">The role of the </w:t>
      </w:r>
      <w:r w:rsidR="004F04D8" w:rsidRPr="00D61A54">
        <w:rPr>
          <w:rFonts w:ascii="Arial" w:hAnsi="Arial" w:cs="Arial"/>
          <w:b/>
          <w:bCs/>
          <w:color w:val="000000"/>
        </w:rPr>
        <w:t xml:space="preserve">Early Help Team and </w:t>
      </w:r>
      <w:r w:rsidRPr="00D61A54">
        <w:rPr>
          <w:rFonts w:ascii="Arial" w:hAnsi="Arial" w:cs="Arial"/>
          <w:b/>
          <w:bCs/>
          <w:color w:val="000000"/>
        </w:rPr>
        <w:t>CSCP is</w:t>
      </w:r>
      <w:r w:rsidR="00C90370" w:rsidRPr="00D61A54">
        <w:rPr>
          <w:rFonts w:ascii="Arial" w:hAnsi="Arial" w:cs="Arial"/>
          <w:b/>
          <w:bCs/>
          <w:color w:val="000000"/>
        </w:rPr>
        <w:t>:</w:t>
      </w:r>
    </w:p>
    <w:p w14:paraId="254C6EA2" w14:textId="2CAB4D25" w:rsidR="00527574" w:rsidRPr="00D61A54" w:rsidRDefault="00527574" w:rsidP="00D61A54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>To</w:t>
      </w:r>
      <w:r w:rsidR="00237D71" w:rsidRPr="00D61A54">
        <w:rPr>
          <w:rFonts w:ascii="Arial" w:hAnsi="Arial" w:cs="Arial"/>
          <w:color w:val="000000"/>
        </w:rPr>
        <w:t xml:space="preserve"> maintain the contact details for Cumbria </w:t>
      </w:r>
      <w:r w:rsidR="004F04D8" w:rsidRPr="00D61A54">
        <w:rPr>
          <w:rFonts w:ascii="Arial" w:hAnsi="Arial" w:cs="Arial"/>
          <w:color w:val="000000"/>
        </w:rPr>
        <w:t xml:space="preserve">Early Help </w:t>
      </w:r>
      <w:r w:rsidR="00237D71" w:rsidRPr="00D61A54">
        <w:rPr>
          <w:rFonts w:ascii="Arial" w:hAnsi="Arial" w:cs="Arial"/>
          <w:color w:val="000000"/>
        </w:rPr>
        <w:t xml:space="preserve">Champions </w:t>
      </w:r>
      <w:r w:rsidRPr="00D61A54">
        <w:rPr>
          <w:rFonts w:ascii="Arial" w:hAnsi="Arial" w:cs="Arial"/>
          <w:color w:val="000000"/>
        </w:rPr>
        <w:t>and ensure</w:t>
      </w:r>
      <w:r w:rsidR="00237D71" w:rsidRPr="00D61A54">
        <w:rPr>
          <w:rFonts w:ascii="Arial" w:hAnsi="Arial" w:cs="Arial"/>
          <w:color w:val="000000"/>
        </w:rPr>
        <w:t xml:space="preserve"> that information, </w:t>
      </w:r>
      <w:r w:rsidR="00AF6933" w:rsidRPr="00D61A54">
        <w:rPr>
          <w:rFonts w:ascii="Arial" w:hAnsi="Arial" w:cs="Arial"/>
          <w:color w:val="000000"/>
        </w:rPr>
        <w:t>resources,</w:t>
      </w:r>
      <w:r w:rsidR="00237D71" w:rsidRPr="00D61A54">
        <w:rPr>
          <w:rFonts w:ascii="Arial" w:hAnsi="Arial" w:cs="Arial"/>
          <w:color w:val="000000"/>
        </w:rPr>
        <w:t xml:space="preserve"> and awareness is provided to enable them to fulfil their roles as </w:t>
      </w:r>
      <w:r w:rsidR="004F04D8" w:rsidRPr="00D61A54">
        <w:rPr>
          <w:rFonts w:ascii="Arial" w:hAnsi="Arial" w:cs="Arial"/>
          <w:color w:val="000000"/>
        </w:rPr>
        <w:t xml:space="preserve">a </w:t>
      </w:r>
      <w:r w:rsidR="00237D71" w:rsidRPr="00D61A54">
        <w:rPr>
          <w:rFonts w:ascii="Arial" w:hAnsi="Arial" w:cs="Arial"/>
          <w:color w:val="000000"/>
        </w:rPr>
        <w:t xml:space="preserve">Champion. </w:t>
      </w:r>
    </w:p>
    <w:p w14:paraId="3B8A1BE5" w14:textId="18FBAFEC" w:rsidR="00527574" w:rsidRPr="00D61A54" w:rsidRDefault="008C2C87" w:rsidP="00D61A54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ind w:left="357" w:right="150" w:hanging="35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To ensure </w:t>
      </w:r>
      <w:r w:rsidR="00527574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access to Peer support through the </w:t>
      </w:r>
      <w:r w:rsidR="004F04D8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Early Help </w:t>
      </w:r>
      <w:r w:rsidR="00527574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Champion Forums</w:t>
      </w:r>
      <w:r w:rsidR="00AB10BD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642A68D1" w14:textId="1EDD4667" w:rsidR="001453CF" w:rsidRPr="00D61A54" w:rsidRDefault="008C2C87" w:rsidP="00D61A54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ind w:left="357" w:right="150" w:hanging="35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To provide </w:t>
      </w:r>
      <w:r w:rsidR="00527574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 regular </w:t>
      </w:r>
      <w:r w:rsidR="00AB10BD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Early Help </w:t>
      </w:r>
      <w:r w:rsidR="00527574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Forum newsletter</w:t>
      </w:r>
      <w:r w:rsidR="00AB10BD" w:rsidRPr="00D61A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638AF01D" w14:textId="1A6C3F77" w:rsidR="001453CF" w:rsidRPr="00D61A54" w:rsidRDefault="00AB10BD" w:rsidP="00D61A54">
      <w:pPr>
        <w:pStyle w:val="ListParagraph"/>
        <w:numPr>
          <w:ilvl w:val="0"/>
          <w:numId w:val="28"/>
        </w:numPr>
        <w:shd w:val="clear" w:color="auto" w:fill="FFFFFF"/>
        <w:spacing w:line="360" w:lineRule="auto"/>
        <w:ind w:left="357" w:right="150" w:hanging="357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61A54">
        <w:rPr>
          <w:rFonts w:ascii="Arial" w:hAnsi="Arial" w:cs="Arial"/>
          <w:color w:val="000000"/>
          <w:sz w:val="24"/>
          <w:szCs w:val="24"/>
        </w:rPr>
        <w:t>To p</w:t>
      </w:r>
      <w:r w:rsidR="001453CF" w:rsidRPr="00D61A54">
        <w:rPr>
          <w:rFonts w:ascii="Arial" w:hAnsi="Arial" w:cs="Arial"/>
          <w:color w:val="000000"/>
          <w:sz w:val="24"/>
          <w:szCs w:val="24"/>
        </w:rPr>
        <w:t>rovide information, resources and learning opportunities through its learning and development programme</w:t>
      </w:r>
      <w:r w:rsidRPr="00D61A54">
        <w:rPr>
          <w:rFonts w:ascii="Arial" w:hAnsi="Arial" w:cs="Arial"/>
          <w:color w:val="000000"/>
          <w:sz w:val="24"/>
          <w:szCs w:val="24"/>
        </w:rPr>
        <w:t>.</w:t>
      </w:r>
    </w:p>
    <w:p w14:paraId="62A226BB" w14:textId="77777777" w:rsidR="00D61A54" w:rsidRDefault="00D61A5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</w:p>
    <w:p w14:paraId="71E15343" w14:textId="278CE10B" w:rsidR="00715951" w:rsidRPr="00D61A54" w:rsidRDefault="009945FE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61A54">
        <w:rPr>
          <w:rFonts w:ascii="Arial" w:hAnsi="Arial" w:cs="Arial"/>
          <w:b/>
          <w:bCs/>
          <w:color w:val="000000"/>
        </w:rPr>
        <w:t xml:space="preserve">The </w:t>
      </w:r>
      <w:r w:rsidR="009316F3" w:rsidRPr="00D61A54">
        <w:rPr>
          <w:rFonts w:ascii="Arial" w:hAnsi="Arial" w:cs="Arial"/>
          <w:b/>
          <w:bCs/>
          <w:color w:val="000000"/>
        </w:rPr>
        <w:t xml:space="preserve">Early Help Team and the </w:t>
      </w:r>
      <w:r w:rsidRPr="00D61A54">
        <w:rPr>
          <w:rFonts w:ascii="Arial" w:hAnsi="Arial" w:cs="Arial"/>
          <w:b/>
          <w:bCs/>
          <w:color w:val="000000"/>
        </w:rPr>
        <w:t xml:space="preserve">CSCP </w:t>
      </w:r>
      <w:r w:rsidR="000B6608" w:rsidRPr="00D61A54">
        <w:rPr>
          <w:rFonts w:ascii="Arial" w:hAnsi="Arial" w:cs="Arial"/>
          <w:b/>
          <w:bCs/>
          <w:color w:val="000000"/>
        </w:rPr>
        <w:t>require</w:t>
      </w:r>
      <w:r w:rsidRPr="00D61A54">
        <w:rPr>
          <w:rFonts w:ascii="Arial" w:hAnsi="Arial" w:cs="Arial"/>
          <w:b/>
          <w:bCs/>
          <w:color w:val="000000"/>
        </w:rPr>
        <w:t xml:space="preserve"> </w:t>
      </w:r>
      <w:r w:rsidR="009316F3" w:rsidRPr="00D61A54">
        <w:rPr>
          <w:rFonts w:ascii="Arial" w:hAnsi="Arial" w:cs="Arial"/>
          <w:b/>
          <w:bCs/>
          <w:color w:val="000000"/>
        </w:rPr>
        <w:t>Early Help C</w:t>
      </w:r>
      <w:r w:rsidRPr="00D61A54">
        <w:rPr>
          <w:rFonts w:ascii="Arial" w:hAnsi="Arial" w:cs="Arial"/>
          <w:b/>
          <w:bCs/>
          <w:color w:val="000000"/>
        </w:rPr>
        <w:t>hampions:</w:t>
      </w:r>
    </w:p>
    <w:p w14:paraId="0363C5EA" w14:textId="49DEE67E" w:rsidR="00237D71" w:rsidRPr="00D61A54" w:rsidRDefault="008C2C87" w:rsidP="00D61A54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>To h</w:t>
      </w:r>
      <w:r w:rsidR="009945FE" w:rsidRPr="00D61A54">
        <w:rPr>
          <w:rFonts w:ascii="Arial" w:hAnsi="Arial" w:cs="Arial"/>
          <w:color w:val="000000"/>
        </w:rPr>
        <w:t>ave c</w:t>
      </w:r>
      <w:r w:rsidR="00237D71" w:rsidRPr="00D61A54">
        <w:rPr>
          <w:rFonts w:ascii="Arial" w:hAnsi="Arial" w:cs="Arial"/>
          <w:color w:val="000000"/>
        </w:rPr>
        <w:t>ompleted</w:t>
      </w:r>
      <w:r w:rsidR="009945FE" w:rsidRPr="00D61A54">
        <w:rPr>
          <w:rFonts w:ascii="Arial" w:hAnsi="Arial" w:cs="Arial"/>
          <w:color w:val="000000"/>
        </w:rPr>
        <w:t xml:space="preserve"> </w:t>
      </w:r>
      <w:r w:rsidR="009316F3" w:rsidRPr="00D61A54">
        <w:rPr>
          <w:rFonts w:ascii="Arial" w:hAnsi="Arial" w:cs="Arial"/>
          <w:color w:val="000000"/>
        </w:rPr>
        <w:t xml:space="preserve">Early Help </w:t>
      </w:r>
      <w:r w:rsidR="00C90370" w:rsidRPr="00D61A54">
        <w:rPr>
          <w:rFonts w:ascii="Arial" w:hAnsi="Arial" w:cs="Arial"/>
          <w:color w:val="000000"/>
        </w:rPr>
        <w:t>e</w:t>
      </w:r>
      <w:r w:rsidR="009316F3" w:rsidRPr="00D61A54">
        <w:rPr>
          <w:rFonts w:ascii="Arial" w:hAnsi="Arial" w:cs="Arial"/>
          <w:color w:val="000000"/>
        </w:rPr>
        <w:t xml:space="preserve">Learning and How to Support Children and Families with Early Help - Signs of Wellbeing and Success level </w:t>
      </w:r>
      <w:r w:rsidR="003B2EA3" w:rsidRPr="00D61A54">
        <w:rPr>
          <w:rFonts w:ascii="Arial" w:hAnsi="Arial" w:cs="Arial"/>
          <w:color w:val="000000"/>
        </w:rPr>
        <w:t>2, part</w:t>
      </w:r>
      <w:r w:rsidR="009316F3" w:rsidRPr="00D61A54">
        <w:rPr>
          <w:rFonts w:ascii="Arial" w:hAnsi="Arial" w:cs="Arial"/>
          <w:color w:val="000000"/>
        </w:rPr>
        <w:t xml:space="preserve"> A and B</w:t>
      </w:r>
      <w:r w:rsidR="00C90370" w:rsidRPr="00D61A54">
        <w:rPr>
          <w:rFonts w:ascii="Arial" w:hAnsi="Arial" w:cs="Arial"/>
          <w:color w:val="000000"/>
        </w:rPr>
        <w:t>, (or be booked on A &amp; B).</w:t>
      </w:r>
    </w:p>
    <w:p w14:paraId="25AC666B" w14:textId="073D4379" w:rsidR="00237D71" w:rsidRPr="00D61A54" w:rsidRDefault="00237D71" w:rsidP="00D61A54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 xml:space="preserve">Have support from line manager to be </w:t>
      </w:r>
      <w:r w:rsidR="00C90370" w:rsidRPr="00D61A54">
        <w:rPr>
          <w:rFonts w:ascii="Arial" w:hAnsi="Arial" w:cs="Arial"/>
          <w:color w:val="000000"/>
        </w:rPr>
        <w:t>an</w:t>
      </w:r>
      <w:r w:rsidRPr="00D61A54">
        <w:rPr>
          <w:rFonts w:ascii="Arial" w:hAnsi="Arial" w:cs="Arial"/>
          <w:color w:val="000000"/>
        </w:rPr>
        <w:t xml:space="preserve"> </w:t>
      </w:r>
      <w:r w:rsidR="009316F3" w:rsidRPr="00D61A54">
        <w:rPr>
          <w:rFonts w:ascii="Arial" w:hAnsi="Arial" w:cs="Arial"/>
          <w:color w:val="000000"/>
        </w:rPr>
        <w:t xml:space="preserve">Early Help </w:t>
      </w:r>
      <w:r w:rsidRPr="00D61A54">
        <w:rPr>
          <w:rFonts w:ascii="Arial" w:hAnsi="Arial" w:cs="Arial"/>
          <w:color w:val="000000"/>
        </w:rPr>
        <w:t>Champion in their team/organisation</w:t>
      </w:r>
      <w:r w:rsidR="00C90370" w:rsidRPr="00D61A54">
        <w:rPr>
          <w:rFonts w:ascii="Arial" w:hAnsi="Arial" w:cs="Arial"/>
          <w:color w:val="000000"/>
        </w:rPr>
        <w:t>.</w:t>
      </w:r>
    </w:p>
    <w:p w14:paraId="61E1EA7D" w14:textId="2F07D06B" w:rsidR="00237D71" w:rsidRPr="00D61A54" w:rsidRDefault="009945FE" w:rsidP="00D61A54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57" w:hanging="357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 xml:space="preserve">Have a keen interest in ongoing learning and professional development and with support of the </w:t>
      </w:r>
      <w:r w:rsidR="009316F3" w:rsidRPr="00D61A54">
        <w:rPr>
          <w:rFonts w:ascii="Arial" w:hAnsi="Arial" w:cs="Arial"/>
          <w:color w:val="000000"/>
        </w:rPr>
        <w:t xml:space="preserve">Early Help </w:t>
      </w:r>
      <w:r w:rsidRPr="00D61A54">
        <w:rPr>
          <w:rFonts w:ascii="Arial" w:hAnsi="Arial" w:cs="Arial"/>
          <w:color w:val="000000"/>
        </w:rPr>
        <w:t xml:space="preserve">Champions forum or external training </w:t>
      </w:r>
      <w:r w:rsidR="00237D71" w:rsidRPr="00D61A54">
        <w:rPr>
          <w:rFonts w:ascii="Arial" w:hAnsi="Arial" w:cs="Arial"/>
          <w:color w:val="000000"/>
        </w:rPr>
        <w:t xml:space="preserve">keep themselves up to date through attending the equivalent of at least one day of training per year related to </w:t>
      </w:r>
      <w:r w:rsidR="009316F3" w:rsidRPr="00D61A54">
        <w:rPr>
          <w:rFonts w:ascii="Arial" w:hAnsi="Arial" w:cs="Arial"/>
          <w:color w:val="000000"/>
        </w:rPr>
        <w:t>Early Help</w:t>
      </w:r>
      <w:r w:rsidR="001453CF" w:rsidRPr="00D61A54">
        <w:rPr>
          <w:rFonts w:ascii="Arial" w:hAnsi="Arial" w:cs="Arial"/>
          <w:color w:val="000000"/>
        </w:rPr>
        <w:t>.</w:t>
      </w:r>
      <w:r w:rsidR="00237D71" w:rsidRPr="00D61A54">
        <w:rPr>
          <w:rFonts w:ascii="Arial" w:hAnsi="Arial" w:cs="Arial"/>
          <w:color w:val="000000"/>
        </w:rPr>
        <w:t xml:space="preserve"> </w:t>
      </w:r>
    </w:p>
    <w:p w14:paraId="1CE52969" w14:textId="1E725FDD" w:rsidR="00CD72C4" w:rsidRPr="00D61A54" w:rsidRDefault="00CD72C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6D26123" w14:textId="6A01BDA0" w:rsidR="00C90370" w:rsidRDefault="00CD72C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>It is for each organisation to decide who is best placed within their organisation to be the Early Help Champion, and to decide if the role rests with one person or a number of people. Staff wishing to act as an early Help Champion for their organisation or department should firstly seek consent from their manager.</w:t>
      </w:r>
    </w:p>
    <w:p w14:paraId="5FD49743" w14:textId="79BBD401" w:rsidR="001C5384" w:rsidRDefault="001C538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E5BD6CD" w14:textId="77777777" w:rsidR="001C5384" w:rsidRDefault="001C5384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BB017AF" w14:textId="3DECBEAD" w:rsidR="00491840" w:rsidRPr="00D61A54" w:rsidRDefault="00237D71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>I confirm that I understand my name</w:t>
      </w:r>
      <w:r w:rsidR="001F6A7F" w:rsidRPr="00D61A54">
        <w:rPr>
          <w:rFonts w:ascii="Arial" w:hAnsi="Arial" w:cs="Arial"/>
          <w:color w:val="000000"/>
        </w:rPr>
        <w:t xml:space="preserve"> and managers name</w:t>
      </w:r>
      <w:r w:rsidRPr="00D61A54">
        <w:rPr>
          <w:rFonts w:ascii="Arial" w:hAnsi="Arial" w:cs="Arial"/>
          <w:color w:val="000000"/>
        </w:rPr>
        <w:t xml:space="preserve">/email/organisation/job role will be stored on file by the </w:t>
      </w:r>
      <w:r w:rsidR="009316F3" w:rsidRPr="00D61A54">
        <w:rPr>
          <w:rFonts w:ascii="Arial" w:hAnsi="Arial" w:cs="Arial"/>
          <w:color w:val="000000"/>
        </w:rPr>
        <w:t xml:space="preserve">Early Help Team and the </w:t>
      </w:r>
      <w:r w:rsidRPr="00D61A54">
        <w:rPr>
          <w:rFonts w:ascii="Arial" w:hAnsi="Arial" w:cs="Arial"/>
          <w:color w:val="000000"/>
        </w:rPr>
        <w:t>CSCP</w:t>
      </w:r>
      <w:r w:rsidR="009316F3" w:rsidRPr="00D61A54">
        <w:rPr>
          <w:rFonts w:ascii="Arial" w:hAnsi="Arial" w:cs="Arial"/>
          <w:color w:val="000000"/>
        </w:rPr>
        <w:t xml:space="preserve"> who</w:t>
      </w:r>
      <w:r w:rsidRPr="00D61A54">
        <w:rPr>
          <w:rFonts w:ascii="Arial" w:hAnsi="Arial" w:cs="Arial"/>
          <w:color w:val="000000"/>
        </w:rPr>
        <w:t xml:space="preserve"> will use my details to share relevant information related to the </w:t>
      </w:r>
      <w:r w:rsidR="009316F3" w:rsidRPr="00D61A54">
        <w:rPr>
          <w:rFonts w:ascii="Arial" w:hAnsi="Arial" w:cs="Arial"/>
          <w:color w:val="000000"/>
        </w:rPr>
        <w:t xml:space="preserve">Early Help </w:t>
      </w:r>
      <w:r w:rsidRPr="00D61A54">
        <w:rPr>
          <w:rFonts w:ascii="Arial" w:hAnsi="Arial" w:cs="Arial"/>
          <w:color w:val="000000"/>
        </w:rPr>
        <w:t xml:space="preserve">Champion role and it may be shared with other </w:t>
      </w:r>
      <w:r w:rsidR="009316F3" w:rsidRPr="00D61A54">
        <w:rPr>
          <w:rFonts w:ascii="Arial" w:hAnsi="Arial" w:cs="Arial"/>
          <w:color w:val="000000"/>
        </w:rPr>
        <w:t>Early Help</w:t>
      </w:r>
      <w:r w:rsidRPr="00D61A54">
        <w:rPr>
          <w:rFonts w:ascii="Arial" w:hAnsi="Arial" w:cs="Arial"/>
          <w:color w:val="000000"/>
        </w:rPr>
        <w:t xml:space="preserve"> Champions within Cumbria to facilitate partnership working. </w:t>
      </w:r>
    </w:p>
    <w:p w14:paraId="46C6BB0E" w14:textId="77777777" w:rsidR="006E29D7" w:rsidRPr="00D61A54" w:rsidRDefault="006E29D7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316F3" w:rsidRPr="00D61A54" w14:paraId="39FAC854" w14:textId="77777777" w:rsidTr="009316F3">
        <w:tc>
          <w:tcPr>
            <w:tcW w:w="2122" w:type="dxa"/>
          </w:tcPr>
          <w:p w14:paraId="5BD41FB4" w14:textId="1949BE78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 xml:space="preserve">Name: </w:t>
            </w:r>
          </w:p>
        </w:tc>
        <w:tc>
          <w:tcPr>
            <w:tcW w:w="8334" w:type="dxa"/>
          </w:tcPr>
          <w:p w14:paraId="73D1280F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316F3" w:rsidRPr="00D61A54" w14:paraId="64616BAF" w14:textId="77777777" w:rsidTr="009316F3">
        <w:tc>
          <w:tcPr>
            <w:tcW w:w="2122" w:type="dxa"/>
          </w:tcPr>
          <w:p w14:paraId="64E4022D" w14:textId="1B32790D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>Organisation:</w:t>
            </w:r>
          </w:p>
        </w:tc>
        <w:tc>
          <w:tcPr>
            <w:tcW w:w="8334" w:type="dxa"/>
          </w:tcPr>
          <w:p w14:paraId="1A345303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316F3" w:rsidRPr="00D61A54" w14:paraId="3905F8F2" w14:textId="77777777" w:rsidTr="009316F3">
        <w:tc>
          <w:tcPr>
            <w:tcW w:w="2122" w:type="dxa"/>
          </w:tcPr>
          <w:p w14:paraId="086D115D" w14:textId="68C644C9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 xml:space="preserve">Job role: </w:t>
            </w:r>
          </w:p>
        </w:tc>
        <w:tc>
          <w:tcPr>
            <w:tcW w:w="8334" w:type="dxa"/>
          </w:tcPr>
          <w:p w14:paraId="5B3FC8C4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316F3" w:rsidRPr="00D61A54" w14:paraId="27442980" w14:textId="77777777" w:rsidTr="009316F3">
        <w:tc>
          <w:tcPr>
            <w:tcW w:w="2122" w:type="dxa"/>
          </w:tcPr>
          <w:p w14:paraId="352C2B6A" w14:textId="28D404BB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bookmarkStart w:id="0" w:name="_Hlk115949508"/>
            <w:r w:rsidRPr="00D61A54">
              <w:rPr>
                <w:rFonts w:ascii="Arial" w:hAnsi="Arial" w:cs="Arial"/>
                <w:color w:val="000000"/>
              </w:rPr>
              <w:t xml:space="preserve">Email address: </w:t>
            </w:r>
          </w:p>
        </w:tc>
        <w:tc>
          <w:tcPr>
            <w:tcW w:w="8334" w:type="dxa"/>
          </w:tcPr>
          <w:p w14:paraId="7A8A50A1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316F3" w:rsidRPr="00D61A54" w14:paraId="0017CDA3" w14:textId="77777777" w:rsidTr="009316F3">
        <w:tc>
          <w:tcPr>
            <w:tcW w:w="2122" w:type="dxa"/>
          </w:tcPr>
          <w:p w14:paraId="7CF8D476" w14:textId="3E1E3B41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 xml:space="preserve">Contact number: </w:t>
            </w:r>
          </w:p>
        </w:tc>
        <w:tc>
          <w:tcPr>
            <w:tcW w:w="8334" w:type="dxa"/>
          </w:tcPr>
          <w:p w14:paraId="70FB9F36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3C512785" w14:textId="77777777" w:rsidR="003B2EA3" w:rsidRPr="00D61A54" w:rsidRDefault="003B2EA3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4F0112C" w14:textId="06F3546E" w:rsidR="000D5A97" w:rsidRPr="00D61A54" w:rsidRDefault="00237D71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D61A54">
        <w:rPr>
          <w:rFonts w:ascii="Arial" w:hAnsi="Arial" w:cs="Arial"/>
          <w:b/>
          <w:bCs/>
          <w:color w:val="000000"/>
        </w:rPr>
        <w:t>Management support</w:t>
      </w:r>
      <w:r w:rsidR="000D5A97" w:rsidRPr="00D61A54">
        <w:rPr>
          <w:rFonts w:ascii="Arial" w:hAnsi="Arial" w:cs="Arial"/>
          <w:b/>
          <w:bCs/>
          <w:color w:val="000000"/>
        </w:rPr>
        <w:t>:</w:t>
      </w:r>
    </w:p>
    <w:p w14:paraId="4D3D39A8" w14:textId="24FBDCDC" w:rsidR="00237D71" w:rsidRPr="00D61A54" w:rsidRDefault="00237D71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61A54">
        <w:rPr>
          <w:rFonts w:ascii="Arial" w:hAnsi="Arial" w:cs="Arial"/>
          <w:color w:val="000000"/>
        </w:rPr>
        <w:t xml:space="preserve">I support _______________________ to assume the </w:t>
      </w:r>
      <w:r w:rsidR="009316F3" w:rsidRPr="00D61A54">
        <w:rPr>
          <w:rFonts w:ascii="Arial" w:hAnsi="Arial" w:cs="Arial"/>
          <w:color w:val="000000"/>
        </w:rPr>
        <w:t xml:space="preserve">Early Help </w:t>
      </w:r>
      <w:r w:rsidRPr="00D61A54">
        <w:rPr>
          <w:rFonts w:ascii="Arial" w:hAnsi="Arial" w:cs="Arial"/>
          <w:color w:val="000000"/>
        </w:rPr>
        <w:t xml:space="preserve">Champion role within our organisation and understand the role expectations as outlined </w:t>
      </w:r>
      <w:r w:rsidR="009316F3" w:rsidRPr="00D61A54">
        <w:rPr>
          <w:rFonts w:ascii="Arial" w:hAnsi="Arial" w:cs="Arial"/>
          <w:color w:val="000000"/>
        </w:rPr>
        <w:t>above and</w:t>
      </w:r>
      <w:r w:rsidRPr="00D61A54">
        <w:rPr>
          <w:rFonts w:ascii="Arial" w:hAnsi="Arial" w:cs="Arial"/>
          <w:color w:val="000000"/>
        </w:rPr>
        <w:t xml:space="preserve"> will support them to access appropriate learning and development opportunities to support their professional development in this role</w:t>
      </w:r>
      <w:r w:rsidR="001453CF" w:rsidRPr="00D61A54">
        <w:rPr>
          <w:rFonts w:ascii="Arial" w:hAnsi="Arial" w:cs="Arial"/>
          <w:color w:val="000000"/>
        </w:rPr>
        <w:t>.</w:t>
      </w:r>
      <w:r w:rsidR="00D61A54" w:rsidRPr="00D61A54">
        <w:rPr>
          <w:rFonts w:ascii="Arial" w:hAnsi="Arial" w:cs="Arial"/>
        </w:rPr>
        <w:t xml:space="preserve"> </w:t>
      </w:r>
      <w:r w:rsidR="00D61A54" w:rsidRPr="00D61A54">
        <w:rPr>
          <w:rFonts w:ascii="Arial" w:hAnsi="Arial" w:cs="Arial"/>
          <w:color w:val="000000"/>
        </w:rPr>
        <w:t xml:space="preserve">Please return this completed form to: </w:t>
      </w:r>
      <w:hyperlink r:id="rId8" w:history="1">
        <w:r w:rsidR="006E4846" w:rsidRPr="00A975CD">
          <w:rPr>
            <w:rStyle w:val="Hyperlink"/>
            <w:rFonts w:ascii="Arial" w:hAnsi="Arial" w:cs="Arial"/>
          </w:rPr>
          <w:t>early.help@cumberland.gov.uk</w:t>
        </w:r>
      </w:hyperlink>
      <w:r w:rsidR="00D61A54" w:rsidRPr="00D61A54">
        <w:rPr>
          <w:rFonts w:ascii="Arial" w:hAnsi="Arial" w:cs="Arial"/>
          <w:color w:val="000000"/>
        </w:rPr>
        <w:t xml:space="preserve"> </w:t>
      </w:r>
    </w:p>
    <w:p w14:paraId="32B25141" w14:textId="77777777" w:rsidR="003B2EA3" w:rsidRPr="00D61A54" w:rsidRDefault="003B2EA3" w:rsidP="00D61A54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316F3" w:rsidRPr="00D61A54" w14:paraId="339E212D" w14:textId="77777777" w:rsidTr="002E6B18">
        <w:tc>
          <w:tcPr>
            <w:tcW w:w="2122" w:type="dxa"/>
          </w:tcPr>
          <w:p w14:paraId="3E092288" w14:textId="5A953248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 xml:space="preserve">Manager’s name: </w:t>
            </w:r>
          </w:p>
        </w:tc>
        <w:tc>
          <w:tcPr>
            <w:tcW w:w="8334" w:type="dxa"/>
          </w:tcPr>
          <w:p w14:paraId="7F7E8415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F6A7F" w:rsidRPr="00D61A54" w14:paraId="585AFEC8" w14:textId="77777777" w:rsidTr="002E6B18">
        <w:tc>
          <w:tcPr>
            <w:tcW w:w="2122" w:type="dxa"/>
          </w:tcPr>
          <w:p w14:paraId="080EBA5B" w14:textId="725A882C" w:rsidR="001F6A7F" w:rsidRPr="00D61A54" w:rsidRDefault="001F6A7F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>Job role:</w:t>
            </w:r>
          </w:p>
        </w:tc>
        <w:tc>
          <w:tcPr>
            <w:tcW w:w="8334" w:type="dxa"/>
          </w:tcPr>
          <w:p w14:paraId="380FFC9E" w14:textId="77777777" w:rsidR="001F6A7F" w:rsidRPr="00D61A54" w:rsidRDefault="001F6A7F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316F3" w:rsidRPr="00D61A54" w14:paraId="547E4285" w14:textId="77777777" w:rsidTr="002E6B18">
        <w:tc>
          <w:tcPr>
            <w:tcW w:w="2122" w:type="dxa"/>
          </w:tcPr>
          <w:p w14:paraId="546B8573" w14:textId="7489A218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D61A54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8334" w:type="dxa"/>
          </w:tcPr>
          <w:p w14:paraId="3BEB7F45" w14:textId="77777777" w:rsidR="009316F3" w:rsidRPr="00D61A54" w:rsidRDefault="009316F3" w:rsidP="00D61A5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65FFFCB" w14:textId="77777777" w:rsidR="00BF200C" w:rsidRPr="00D61A54" w:rsidRDefault="00BF200C" w:rsidP="00D61A5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F200C" w:rsidRPr="00D61A54" w:rsidSect="001C5384">
      <w:headerReference w:type="default" r:id="rId9"/>
      <w:footerReference w:type="default" r:id="rId10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0BE4" w14:textId="77777777" w:rsidR="00F41989" w:rsidRDefault="00F41989" w:rsidP="00CC4004">
      <w:r>
        <w:separator/>
      </w:r>
    </w:p>
  </w:endnote>
  <w:endnote w:type="continuationSeparator" w:id="0">
    <w:p w14:paraId="5B67EC57" w14:textId="77777777" w:rsidR="00F41989" w:rsidRDefault="00F41989" w:rsidP="00C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80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9A7B4" w14:textId="65CDE22C" w:rsidR="00B776D6" w:rsidRDefault="00B77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AA6AD" w14:textId="1C6ED48D" w:rsidR="0085651C" w:rsidRDefault="0085651C">
    <w:pPr>
      <w:pStyle w:val="Footer"/>
    </w:pPr>
    <w: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D71A" w14:textId="77777777" w:rsidR="00F41989" w:rsidRDefault="00F41989" w:rsidP="00CC4004">
      <w:r>
        <w:separator/>
      </w:r>
    </w:p>
  </w:footnote>
  <w:footnote w:type="continuationSeparator" w:id="0">
    <w:p w14:paraId="0CC7F117" w14:textId="77777777" w:rsidR="00F41989" w:rsidRDefault="00F41989" w:rsidP="00CC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247B" w14:textId="22EE0292" w:rsidR="00CC4004" w:rsidRDefault="000D5A97" w:rsidP="00D61A54">
    <w:pPr>
      <w:pStyle w:val="Header"/>
      <w:tabs>
        <w:tab w:val="center" w:pos="5233"/>
        <w:tab w:val="left" w:pos="6710"/>
        <w:tab w:val="left" w:pos="7470"/>
      </w:tabs>
    </w:pPr>
    <w:r>
      <w:tab/>
    </w:r>
    <w:r>
      <w:tab/>
    </w:r>
    <w:r w:rsidR="00CC4004">
      <w:rPr>
        <w:noProof/>
      </w:rPr>
      <w:drawing>
        <wp:inline distT="0" distB="0" distL="0" distR="0" wp14:anchorId="5CC668A4" wp14:editId="2B592729">
          <wp:extent cx="772160" cy="470345"/>
          <wp:effectExtent l="0" t="0" r="0" b="6350"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32" cy="47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1A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7A2"/>
    <w:multiLevelType w:val="hybridMultilevel"/>
    <w:tmpl w:val="7CD4765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92F9E"/>
    <w:multiLevelType w:val="hybridMultilevel"/>
    <w:tmpl w:val="F38C094E"/>
    <w:lvl w:ilvl="0" w:tplc="E79A8536">
      <w:numFmt w:val="bullet"/>
      <w:lvlText w:val="·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98D"/>
    <w:multiLevelType w:val="hybridMultilevel"/>
    <w:tmpl w:val="0FC8B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033"/>
    <w:multiLevelType w:val="hybridMultilevel"/>
    <w:tmpl w:val="8384FD1A"/>
    <w:lvl w:ilvl="0" w:tplc="E79A8536">
      <w:numFmt w:val="bullet"/>
      <w:lvlText w:val="·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6BF1"/>
    <w:multiLevelType w:val="hybridMultilevel"/>
    <w:tmpl w:val="8EAAB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73F9"/>
    <w:multiLevelType w:val="hybridMultilevel"/>
    <w:tmpl w:val="BBE0F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2160"/>
    <w:multiLevelType w:val="hybridMultilevel"/>
    <w:tmpl w:val="40FE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1E3"/>
    <w:multiLevelType w:val="hybridMultilevel"/>
    <w:tmpl w:val="BFD6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2AE"/>
    <w:multiLevelType w:val="hybridMultilevel"/>
    <w:tmpl w:val="9E1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38C4"/>
    <w:multiLevelType w:val="hybridMultilevel"/>
    <w:tmpl w:val="D4405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6ED3"/>
    <w:multiLevelType w:val="hybridMultilevel"/>
    <w:tmpl w:val="AEE8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23E"/>
    <w:multiLevelType w:val="multilevel"/>
    <w:tmpl w:val="615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D713E"/>
    <w:multiLevelType w:val="hybridMultilevel"/>
    <w:tmpl w:val="36DA960A"/>
    <w:lvl w:ilvl="0" w:tplc="A81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44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AE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43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2D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60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60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4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C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0528EB"/>
    <w:multiLevelType w:val="hybridMultilevel"/>
    <w:tmpl w:val="E3FA8CCE"/>
    <w:lvl w:ilvl="0" w:tplc="E79A8536">
      <w:numFmt w:val="bullet"/>
      <w:lvlText w:val="·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C43A4"/>
    <w:multiLevelType w:val="hybridMultilevel"/>
    <w:tmpl w:val="61347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A7BF3"/>
    <w:multiLevelType w:val="hybridMultilevel"/>
    <w:tmpl w:val="E78C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4355"/>
    <w:multiLevelType w:val="hybridMultilevel"/>
    <w:tmpl w:val="874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5CAD"/>
    <w:multiLevelType w:val="multilevel"/>
    <w:tmpl w:val="5EB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B767F"/>
    <w:multiLevelType w:val="hybridMultilevel"/>
    <w:tmpl w:val="7558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3711D"/>
    <w:multiLevelType w:val="hybridMultilevel"/>
    <w:tmpl w:val="67ACAD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286133"/>
    <w:multiLevelType w:val="hybridMultilevel"/>
    <w:tmpl w:val="4A9A5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74328"/>
    <w:multiLevelType w:val="hybridMultilevel"/>
    <w:tmpl w:val="0E5A137E"/>
    <w:lvl w:ilvl="0" w:tplc="1404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8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2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8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03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E4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24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EC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F45CD7"/>
    <w:multiLevelType w:val="hybridMultilevel"/>
    <w:tmpl w:val="C440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F128D"/>
    <w:multiLevelType w:val="hybridMultilevel"/>
    <w:tmpl w:val="C34E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0818"/>
    <w:multiLevelType w:val="hybridMultilevel"/>
    <w:tmpl w:val="59DA5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2EBA"/>
    <w:multiLevelType w:val="hybridMultilevel"/>
    <w:tmpl w:val="B6F8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A263B"/>
    <w:multiLevelType w:val="hybridMultilevel"/>
    <w:tmpl w:val="BF3E2470"/>
    <w:lvl w:ilvl="0" w:tplc="4270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6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EE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81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8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4F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2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191647"/>
    <w:multiLevelType w:val="hybridMultilevel"/>
    <w:tmpl w:val="47120D1E"/>
    <w:lvl w:ilvl="0" w:tplc="E79A8536">
      <w:numFmt w:val="bullet"/>
      <w:lvlText w:val="·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226D4"/>
    <w:multiLevelType w:val="hybridMultilevel"/>
    <w:tmpl w:val="BE009E42"/>
    <w:lvl w:ilvl="0" w:tplc="E79A8536">
      <w:numFmt w:val="bullet"/>
      <w:lvlText w:val="·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768616">
    <w:abstractNumId w:val="6"/>
  </w:num>
  <w:num w:numId="2" w16cid:durableId="1122722761">
    <w:abstractNumId w:val="13"/>
  </w:num>
  <w:num w:numId="3" w16cid:durableId="1255475568">
    <w:abstractNumId w:val="3"/>
  </w:num>
  <w:num w:numId="4" w16cid:durableId="297347809">
    <w:abstractNumId w:val="28"/>
  </w:num>
  <w:num w:numId="5" w16cid:durableId="459735193">
    <w:abstractNumId w:val="27"/>
  </w:num>
  <w:num w:numId="6" w16cid:durableId="1392800973">
    <w:abstractNumId w:val="0"/>
  </w:num>
  <w:num w:numId="7" w16cid:durableId="503979407">
    <w:abstractNumId w:val="9"/>
  </w:num>
  <w:num w:numId="8" w16cid:durableId="1642298199">
    <w:abstractNumId w:val="20"/>
  </w:num>
  <w:num w:numId="9" w16cid:durableId="19477979">
    <w:abstractNumId w:val="4"/>
  </w:num>
  <w:num w:numId="10" w16cid:durableId="372928053">
    <w:abstractNumId w:val="15"/>
  </w:num>
  <w:num w:numId="11" w16cid:durableId="1348867400">
    <w:abstractNumId w:val="24"/>
  </w:num>
  <w:num w:numId="12" w16cid:durableId="796486632">
    <w:abstractNumId w:val="17"/>
  </w:num>
  <w:num w:numId="13" w16cid:durableId="138034454">
    <w:abstractNumId w:val="11"/>
  </w:num>
  <w:num w:numId="14" w16cid:durableId="303511494">
    <w:abstractNumId w:val="19"/>
  </w:num>
  <w:num w:numId="15" w16cid:durableId="162090453">
    <w:abstractNumId w:val="23"/>
  </w:num>
  <w:num w:numId="16" w16cid:durableId="1435902464">
    <w:abstractNumId w:val="1"/>
  </w:num>
  <w:num w:numId="17" w16cid:durableId="561065968">
    <w:abstractNumId w:val="22"/>
  </w:num>
  <w:num w:numId="18" w16cid:durableId="618032387">
    <w:abstractNumId w:val="25"/>
  </w:num>
  <w:num w:numId="19" w16cid:durableId="653146421">
    <w:abstractNumId w:val="26"/>
  </w:num>
  <w:num w:numId="20" w16cid:durableId="1262909368">
    <w:abstractNumId w:val="2"/>
  </w:num>
  <w:num w:numId="21" w16cid:durableId="1661687682">
    <w:abstractNumId w:val="5"/>
  </w:num>
  <w:num w:numId="22" w16cid:durableId="1335454722">
    <w:abstractNumId w:val="14"/>
  </w:num>
  <w:num w:numId="23" w16cid:durableId="606083051">
    <w:abstractNumId w:val="21"/>
  </w:num>
  <w:num w:numId="24" w16cid:durableId="2033070495">
    <w:abstractNumId w:val="12"/>
  </w:num>
  <w:num w:numId="25" w16cid:durableId="386340531">
    <w:abstractNumId w:val="18"/>
  </w:num>
  <w:num w:numId="26" w16cid:durableId="70782002">
    <w:abstractNumId w:val="16"/>
  </w:num>
  <w:num w:numId="27" w16cid:durableId="1388186860">
    <w:abstractNumId w:val="10"/>
  </w:num>
  <w:num w:numId="28" w16cid:durableId="611666434">
    <w:abstractNumId w:val="8"/>
  </w:num>
  <w:num w:numId="29" w16cid:durableId="811797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71"/>
    <w:rsid w:val="00050F0B"/>
    <w:rsid w:val="00080A66"/>
    <w:rsid w:val="000B6608"/>
    <w:rsid w:val="000B770E"/>
    <w:rsid w:val="000D5A97"/>
    <w:rsid w:val="000E409A"/>
    <w:rsid w:val="001453CF"/>
    <w:rsid w:val="001C5384"/>
    <w:rsid w:val="001F6A7F"/>
    <w:rsid w:val="00237D71"/>
    <w:rsid w:val="00240A19"/>
    <w:rsid w:val="002B2840"/>
    <w:rsid w:val="002B5F53"/>
    <w:rsid w:val="003741DA"/>
    <w:rsid w:val="003A3FBE"/>
    <w:rsid w:val="003B2EA3"/>
    <w:rsid w:val="003B3199"/>
    <w:rsid w:val="003F1F66"/>
    <w:rsid w:val="00417E94"/>
    <w:rsid w:val="00445E36"/>
    <w:rsid w:val="0048698F"/>
    <w:rsid w:val="00491840"/>
    <w:rsid w:val="004B3642"/>
    <w:rsid w:val="004C505D"/>
    <w:rsid w:val="004F04D8"/>
    <w:rsid w:val="005130E2"/>
    <w:rsid w:val="00527574"/>
    <w:rsid w:val="00563F7E"/>
    <w:rsid w:val="00565065"/>
    <w:rsid w:val="00571163"/>
    <w:rsid w:val="005C29D4"/>
    <w:rsid w:val="006662C8"/>
    <w:rsid w:val="0067487C"/>
    <w:rsid w:val="006C6525"/>
    <w:rsid w:val="006E29D7"/>
    <w:rsid w:val="006E4846"/>
    <w:rsid w:val="00706B6F"/>
    <w:rsid w:val="00710D73"/>
    <w:rsid w:val="00715951"/>
    <w:rsid w:val="007C5C3B"/>
    <w:rsid w:val="0085651C"/>
    <w:rsid w:val="008A2E67"/>
    <w:rsid w:val="008C2C87"/>
    <w:rsid w:val="009316F3"/>
    <w:rsid w:val="009945FE"/>
    <w:rsid w:val="00A62BB2"/>
    <w:rsid w:val="00AB10BD"/>
    <w:rsid w:val="00AD1259"/>
    <w:rsid w:val="00AD547B"/>
    <w:rsid w:val="00AD5D04"/>
    <w:rsid w:val="00AF6933"/>
    <w:rsid w:val="00B776D6"/>
    <w:rsid w:val="00B927D7"/>
    <w:rsid w:val="00BF200C"/>
    <w:rsid w:val="00C20C19"/>
    <w:rsid w:val="00C30DA8"/>
    <w:rsid w:val="00C90370"/>
    <w:rsid w:val="00CC17B3"/>
    <w:rsid w:val="00CC4004"/>
    <w:rsid w:val="00CD72C4"/>
    <w:rsid w:val="00D61A54"/>
    <w:rsid w:val="00D81166"/>
    <w:rsid w:val="00DA3A6C"/>
    <w:rsid w:val="00DD0C4F"/>
    <w:rsid w:val="00DE4EDA"/>
    <w:rsid w:val="00E02196"/>
    <w:rsid w:val="00E15003"/>
    <w:rsid w:val="00ED3407"/>
    <w:rsid w:val="00F3280E"/>
    <w:rsid w:val="00F41989"/>
    <w:rsid w:val="00F7009B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FF3A5"/>
  <w15:chartTrackingRefBased/>
  <w15:docId w15:val="{2E7DC29D-740A-4E92-9538-47D05B8A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F3"/>
    <w:pPr>
      <w:spacing w:after="0" w:line="240" w:lineRule="auto"/>
    </w:pPr>
    <w:rPr>
      <w:rFonts w:ascii="Calibri" w:eastAsia="Gulim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D71"/>
    <w:pPr>
      <w:spacing w:before="100" w:beforeAutospacing="1" w:after="100" w:afterAutospacing="1"/>
    </w:pPr>
    <w:rPr>
      <w:rFonts w:ascii="Gulim" w:hAnsi="Times New Roman" w:cs="Gulim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237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0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004"/>
    <w:rPr>
      <w:rFonts w:ascii="Calibri" w:eastAsia="Guli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40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004"/>
    <w:rPr>
      <w:rFonts w:ascii="Calibri" w:eastAsia="Gulim" w:hAnsi="Calibri" w:cs="Calibri"/>
    </w:rPr>
  </w:style>
  <w:style w:type="table" w:styleId="TableGrid">
    <w:name w:val="Table Grid"/>
    <w:basedOn w:val="TableNormal"/>
    <w:uiPriority w:val="39"/>
    <w:rsid w:val="0093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0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A66"/>
    <w:rPr>
      <w:rFonts w:ascii="Calibri" w:eastAsia="Guli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A66"/>
    <w:rPr>
      <w:rFonts w:ascii="Calibri" w:eastAsia="Gulim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4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.help@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Tingey, Sharon</dc:creator>
  <cp:keywords/>
  <dc:description/>
  <cp:lastModifiedBy>Gregson, Suzannah</cp:lastModifiedBy>
  <cp:revision>6</cp:revision>
  <dcterms:created xsi:type="dcterms:W3CDTF">2022-10-28T08:04:00Z</dcterms:created>
  <dcterms:modified xsi:type="dcterms:W3CDTF">2023-06-30T09:52:00Z</dcterms:modified>
</cp:coreProperties>
</file>